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C36556" w14:textId="76705C83" w:rsidR="00CD4C7B" w:rsidRPr="005738DD" w:rsidRDefault="003A41EF" w:rsidP="00CD4C7B">
      <w:pPr>
        <w:pStyle w:val="Header"/>
        <w:tabs>
          <w:tab w:val="right" w:pos="9639"/>
        </w:tabs>
        <w:rPr>
          <w:bCs/>
          <w:i/>
          <w:noProof w:val="0"/>
          <w:sz w:val="24"/>
          <w:szCs w:val="24"/>
        </w:rPr>
      </w:pPr>
      <w:r w:rsidRPr="005738DD">
        <w:rPr>
          <w:bCs/>
          <w:noProof w:val="0"/>
          <w:sz w:val="24"/>
          <w:szCs w:val="24"/>
        </w:rPr>
        <w:t xml:space="preserve">3GPP TSG-RAN WG2 Meeting </w:t>
      </w:r>
      <w:r w:rsidR="00F941DF" w:rsidRPr="005738DD">
        <w:rPr>
          <w:bCs/>
          <w:noProof w:val="0"/>
          <w:sz w:val="24"/>
          <w:szCs w:val="24"/>
        </w:rPr>
        <w:t>#</w:t>
      </w:r>
      <w:r w:rsidR="007C2DD0" w:rsidRPr="005738DD">
        <w:rPr>
          <w:bCs/>
          <w:noProof w:val="0"/>
          <w:sz w:val="24"/>
          <w:szCs w:val="24"/>
        </w:rPr>
        <w:t>103</w:t>
      </w:r>
      <w:r w:rsidR="008F396F" w:rsidRPr="005738DD">
        <w:rPr>
          <w:bCs/>
          <w:noProof w:val="0"/>
          <w:sz w:val="24"/>
          <w:szCs w:val="24"/>
        </w:rPr>
        <w:t>bis</w:t>
      </w:r>
      <w:r w:rsidR="00CD4C7B" w:rsidRPr="005738DD">
        <w:rPr>
          <w:bCs/>
          <w:noProof w:val="0"/>
          <w:sz w:val="24"/>
          <w:szCs w:val="24"/>
        </w:rPr>
        <w:tab/>
      </w:r>
      <w:r w:rsidR="00CD4C7B" w:rsidRPr="005738DD">
        <w:rPr>
          <w:rFonts w:hint="eastAsia"/>
          <w:bCs/>
          <w:noProof w:val="0"/>
          <w:sz w:val="24"/>
          <w:szCs w:val="24"/>
        </w:rPr>
        <w:t>R</w:t>
      </w:r>
      <w:r w:rsidR="00CD4C7B" w:rsidRPr="005738DD">
        <w:rPr>
          <w:bCs/>
          <w:noProof w:val="0"/>
          <w:sz w:val="24"/>
          <w:szCs w:val="24"/>
        </w:rPr>
        <w:t>2</w:t>
      </w:r>
      <w:r w:rsidR="00CD4C7B" w:rsidRPr="005738DD">
        <w:rPr>
          <w:rFonts w:hint="eastAsia"/>
          <w:bCs/>
          <w:noProof w:val="0"/>
          <w:sz w:val="24"/>
          <w:szCs w:val="24"/>
        </w:rPr>
        <w:t>-</w:t>
      </w:r>
      <w:r w:rsidR="00CD4C7B" w:rsidRPr="005738DD">
        <w:rPr>
          <w:bCs/>
          <w:noProof w:val="0"/>
          <w:sz w:val="24"/>
          <w:szCs w:val="24"/>
        </w:rPr>
        <w:t>1</w:t>
      </w:r>
      <w:r w:rsidR="00D3792D" w:rsidRPr="005738DD">
        <w:rPr>
          <w:bCs/>
          <w:noProof w:val="0"/>
          <w:sz w:val="24"/>
          <w:szCs w:val="24"/>
        </w:rPr>
        <w:t>8</w:t>
      </w:r>
      <w:r w:rsidR="005738DD" w:rsidRPr="005738DD">
        <w:rPr>
          <w:bCs/>
          <w:noProof w:val="0"/>
          <w:sz w:val="24"/>
          <w:szCs w:val="24"/>
        </w:rPr>
        <w:t>14214</w:t>
      </w:r>
    </w:p>
    <w:p w14:paraId="231362B2" w14:textId="207042CA" w:rsidR="00CD4C7B" w:rsidRPr="005738DD" w:rsidRDefault="008F396F" w:rsidP="00CD4C7B">
      <w:pPr>
        <w:pStyle w:val="Header"/>
        <w:tabs>
          <w:tab w:val="right" w:pos="9639"/>
        </w:tabs>
        <w:rPr>
          <w:bCs/>
          <w:noProof w:val="0"/>
          <w:sz w:val="24"/>
          <w:szCs w:val="24"/>
        </w:rPr>
      </w:pPr>
      <w:r w:rsidRPr="005738DD">
        <w:rPr>
          <w:rFonts w:eastAsia="SimSun"/>
          <w:noProof w:val="0"/>
          <w:sz w:val="24"/>
          <w:szCs w:val="24"/>
          <w:lang w:eastAsia="zh-CN"/>
        </w:rPr>
        <w:t>Chengdu, China, 08 - 12 October 2018</w:t>
      </w:r>
    </w:p>
    <w:p w14:paraId="39BE00F6" w14:textId="77777777" w:rsidR="00CD4C7B" w:rsidRPr="005738DD" w:rsidRDefault="00CD4C7B" w:rsidP="00CD4C7B">
      <w:pPr>
        <w:pStyle w:val="Header"/>
        <w:rPr>
          <w:bCs/>
          <w:noProof w:val="0"/>
          <w:sz w:val="24"/>
        </w:rPr>
      </w:pPr>
    </w:p>
    <w:p w14:paraId="49379CFB" w14:textId="77777777" w:rsidR="00CD4C7B" w:rsidRPr="005738DD" w:rsidRDefault="00CD4C7B" w:rsidP="00CD4C7B">
      <w:pPr>
        <w:pStyle w:val="Header"/>
        <w:rPr>
          <w:bCs/>
          <w:noProof w:val="0"/>
          <w:sz w:val="24"/>
        </w:rPr>
      </w:pPr>
    </w:p>
    <w:p w14:paraId="758E2B30" w14:textId="5DFE1BB3" w:rsidR="00CD4C7B" w:rsidRPr="00B266B0" w:rsidRDefault="00CD4C7B" w:rsidP="00CD4C7B">
      <w:pPr>
        <w:pStyle w:val="CRCoverPage"/>
        <w:tabs>
          <w:tab w:val="left" w:pos="1985"/>
        </w:tabs>
        <w:rPr>
          <w:rFonts w:cs="Arial"/>
          <w:b/>
          <w:bCs/>
          <w:sz w:val="24"/>
          <w:lang w:eastAsia="ja-JP"/>
        </w:rPr>
      </w:pPr>
      <w:r w:rsidRPr="005738DD">
        <w:rPr>
          <w:rFonts w:cs="Arial"/>
          <w:b/>
          <w:bCs/>
          <w:sz w:val="24"/>
        </w:rPr>
        <w:t>Agenda item:</w:t>
      </w:r>
      <w:r w:rsidRPr="005738DD">
        <w:rPr>
          <w:rFonts w:cs="Arial"/>
          <w:b/>
          <w:bCs/>
          <w:sz w:val="24"/>
        </w:rPr>
        <w:tab/>
      </w:r>
      <w:r w:rsidR="005738DD" w:rsidRPr="005738DD">
        <w:rPr>
          <w:rFonts w:cs="Arial"/>
          <w:b/>
          <w:bCs/>
          <w:sz w:val="24"/>
          <w:lang w:eastAsia="ja-JP"/>
        </w:rPr>
        <w:t>10.2.4</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736838D6"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D3679C">
        <w:rPr>
          <w:rFonts w:ascii="Arial" w:hAnsi="Arial" w:cs="Arial"/>
          <w:b/>
          <w:bCs/>
          <w:sz w:val="24"/>
        </w:rPr>
        <w:t>Relocating QoS Flows from the Default DRB</w:t>
      </w:r>
    </w:p>
    <w:p w14:paraId="3AC3A0B1" w14:textId="2465DA0E"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12F1A" w:rsidRPr="00112F1A">
        <w:rPr>
          <w:rFonts w:ascii="Arial" w:hAnsi="Arial" w:cs="Arial"/>
          <w:b/>
          <w:bCs/>
          <w:sz w:val="24"/>
        </w:rPr>
        <w:t xml:space="preserve">NR_newRAT-Core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17E5F74C" w14:textId="7603C22A" w:rsidR="00D3679C" w:rsidRPr="006E13D1" w:rsidRDefault="00D3679C" w:rsidP="00CD4C7B">
      <w:r>
        <w:t xml:space="preserve">One of the main </w:t>
      </w:r>
      <w:r w:rsidR="007D2856">
        <w:t>benefits</w:t>
      </w:r>
      <w:r>
        <w:t xml:space="preserve"> of the 5G QoS framework is that DRB</w:t>
      </w:r>
      <w:r w:rsidR="007D2856">
        <w:t>s</w:t>
      </w:r>
      <w:r>
        <w:t xml:space="preserve"> </w:t>
      </w:r>
      <w:r w:rsidR="0006174C">
        <w:t>only have to be configured</w:t>
      </w:r>
      <w:r w:rsidR="00460634">
        <w:t xml:space="preserve"> and used</w:t>
      </w:r>
      <w:r w:rsidR="0006174C">
        <w:t xml:space="preserve"> when </w:t>
      </w:r>
      <w:r w:rsidR="00460634">
        <w:t xml:space="preserve">really </w:t>
      </w:r>
      <w:r w:rsidR="0006174C">
        <w:t>needed</w:t>
      </w:r>
      <w:r w:rsidR="00460634">
        <w:t xml:space="preserve">. They can be dynamically managed and QFI </w:t>
      </w:r>
      <w:r w:rsidR="00F40A3D">
        <w:t xml:space="preserve">dynamically </w:t>
      </w:r>
      <w:r w:rsidR="00460634">
        <w:t xml:space="preserve">mapped </w:t>
      </w:r>
      <w:r w:rsidR="00E306BC">
        <w:t xml:space="preserve">onto DRBs </w:t>
      </w:r>
      <w:r w:rsidR="00460634">
        <w:t xml:space="preserve">as they </w:t>
      </w:r>
      <w:r w:rsidR="00F40A3D">
        <w:t>appear</w:t>
      </w:r>
      <w:r w:rsidR="00460634">
        <w:t>, without involving 5GC</w:t>
      </w:r>
      <w:r>
        <w:t xml:space="preserve">. </w:t>
      </w:r>
      <w:r w:rsidR="00E306BC">
        <w:t xml:space="preserve">As a result, </w:t>
      </w:r>
      <w:r w:rsidR="00B24423">
        <w:t>t</w:t>
      </w:r>
      <w:r w:rsidR="00460634">
        <w:t>he 5G QoS framework allows a</w:t>
      </w:r>
      <w:r w:rsidR="007D2856">
        <w:t xml:space="preserve"> mode of operation </w:t>
      </w:r>
      <w:r w:rsidR="00460634">
        <w:t xml:space="preserve">where 1) </w:t>
      </w:r>
      <w:r w:rsidR="007D2856">
        <w:t xml:space="preserve">a default bearer with radio protocols configured to provide a default QoS </w:t>
      </w:r>
      <w:r w:rsidR="00460634">
        <w:t xml:space="preserve">is used </w:t>
      </w:r>
      <w:r w:rsidR="007D2856">
        <w:t>t</w:t>
      </w:r>
      <w:r w:rsidR="00F40A3D">
        <w:t>o carry the bulk of traffic; and 2) o</w:t>
      </w:r>
      <w:r w:rsidR="007D2856">
        <w:t xml:space="preserve">nly QoS flows with specific requirements </w:t>
      </w:r>
      <w:r w:rsidR="00460634">
        <w:t>are</w:t>
      </w:r>
      <w:r w:rsidR="007D2856">
        <w:t xml:space="preserve"> dynamically (re)mapped onto dedicated DRBs as they appear. Unfortunately, </w:t>
      </w:r>
      <w:r w:rsidR="0006174C">
        <w:t xml:space="preserve">the 5G radio protocols suffer from </w:t>
      </w:r>
      <w:r w:rsidR="007D2856">
        <w:t xml:space="preserve">some </w:t>
      </w:r>
      <w:r w:rsidR="0006174C">
        <w:t>inefficiencies, severely limit</w:t>
      </w:r>
      <w:r w:rsidR="00F40A3D">
        <w:t>ing</w:t>
      </w:r>
      <w:r w:rsidR="0006174C">
        <w:t xml:space="preserve"> such an approach. The purpose of this contribution is to discuss those.</w:t>
      </w:r>
    </w:p>
    <w:p w14:paraId="127ACA6D" w14:textId="69EBBFC9" w:rsidR="00CD4C7B" w:rsidRPr="006E13D1" w:rsidRDefault="00CD4C7B" w:rsidP="00CD4C7B">
      <w:pPr>
        <w:pStyle w:val="Heading1"/>
      </w:pPr>
      <w:r w:rsidRPr="006E13D1">
        <w:t>2</w:t>
      </w:r>
      <w:r w:rsidRPr="006E13D1">
        <w:tab/>
      </w:r>
      <w:r w:rsidR="00E51136">
        <w:t>Inefficiencies</w:t>
      </w:r>
    </w:p>
    <w:p w14:paraId="323A67B0" w14:textId="10F8780D" w:rsidR="00405EAE" w:rsidRDefault="0006174C" w:rsidP="00405EAE">
      <w:pPr>
        <w:rPr>
          <w:lang w:val="en-US"/>
        </w:rPr>
      </w:pPr>
      <w:r w:rsidRPr="00D3679C">
        <w:rPr>
          <w:lang w:val="en-US"/>
        </w:rPr>
        <w:t xml:space="preserve">Consider a default bearer </w:t>
      </w:r>
      <w:r>
        <w:rPr>
          <w:lang w:val="en-US"/>
        </w:rPr>
        <w:t>configured to handle</w:t>
      </w:r>
      <w:r w:rsidRPr="00D3679C">
        <w:rPr>
          <w:lang w:val="en-US"/>
        </w:rPr>
        <w:t xml:space="preserve"> </w:t>
      </w:r>
      <w:r>
        <w:rPr>
          <w:lang w:val="en-US"/>
        </w:rPr>
        <w:t xml:space="preserve">low priority </w:t>
      </w:r>
      <w:r w:rsidRPr="00D3679C">
        <w:rPr>
          <w:lang w:val="en-US"/>
        </w:rPr>
        <w:t xml:space="preserve">background </w:t>
      </w:r>
      <w:r>
        <w:rPr>
          <w:lang w:val="en-US"/>
        </w:rPr>
        <w:t>data</w:t>
      </w:r>
      <w:r w:rsidRPr="00D3679C">
        <w:rPr>
          <w:lang w:val="en-US"/>
        </w:rPr>
        <w:t xml:space="preserve">. Some traffic pops up that requires handling with higher priority (e.g. </w:t>
      </w:r>
      <w:r w:rsidR="00405EAE">
        <w:rPr>
          <w:lang w:val="en-US"/>
        </w:rPr>
        <w:t>gaming session, video call</w:t>
      </w:r>
      <w:r w:rsidRPr="00D3679C">
        <w:rPr>
          <w:lang w:val="en-US"/>
        </w:rPr>
        <w:t>). Reflective QoS is used to relocate the flow</w:t>
      </w:r>
      <w:r w:rsidR="00405EAE">
        <w:rPr>
          <w:lang w:val="en-US"/>
        </w:rPr>
        <w:t xml:space="preserve"> to a DRB with higher priority but i</w:t>
      </w:r>
      <w:r w:rsidRPr="00D3679C">
        <w:rPr>
          <w:lang w:val="en-US"/>
        </w:rPr>
        <w:t xml:space="preserve">n-order delivery requirement will stall the traffic </w:t>
      </w:r>
      <w:r w:rsidR="00F40A3D">
        <w:rPr>
          <w:lang w:val="en-US"/>
        </w:rPr>
        <w:t xml:space="preserve">on the network side </w:t>
      </w:r>
      <w:r w:rsidRPr="00D3679C">
        <w:rPr>
          <w:lang w:val="en-US"/>
        </w:rPr>
        <w:t xml:space="preserve">for as long as the end-marker is missing. </w:t>
      </w:r>
      <w:r w:rsidR="00E51136">
        <w:rPr>
          <w:lang w:val="en-US"/>
        </w:rPr>
        <w:t>This simple example highlights two problems:</w:t>
      </w:r>
    </w:p>
    <w:p w14:paraId="4E10F960" w14:textId="43DA4CE2" w:rsidR="00E51136" w:rsidRDefault="00E51136" w:rsidP="00E51136">
      <w:pPr>
        <w:pStyle w:val="B1"/>
        <w:rPr>
          <w:lang w:val="en-US"/>
        </w:rPr>
      </w:pPr>
      <w:r>
        <w:rPr>
          <w:lang w:val="en-US"/>
        </w:rPr>
        <w:t>1.</w:t>
      </w:r>
      <w:r>
        <w:rPr>
          <w:lang w:val="en-US"/>
        </w:rPr>
        <w:tab/>
        <w:t>The gNB does not know how much data needs to be scheduled to obtain the end marker;</w:t>
      </w:r>
    </w:p>
    <w:p w14:paraId="28C44495" w14:textId="5C717608" w:rsidR="00E51136" w:rsidRPr="00E51136" w:rsidRDefault="00E51136" w:rsidP="00E51136">
      <w:pPr>
        <w:pStyle w:val="B1"/>
        <w:rPr>
          <w:lang w:val="en-US"/>
        </w:rPr>
      </w:pPr>
      <w:r>
        <w:rPr>
          <w:lang w:val="en-US"/>
        </w:rPr>
        <w:t>2.</w:t>
      </w:r>
      <w:r>
        <w:rPr>
          <w:lang w:val="en-US"/>
        </w:rPr>
        <w:tab/>
        <w:t>Pre-processed data of the new QoS flow will be treated with the priority of the default bearer.</w:t>
      </w:r>
    </w:p>
    <w:p w14:paraId="14186489" w14:textId="454E9177" w:rsidR="00E51136" w:rsidRDefault="00E51136" w:rsidP="00405EAE">
      <w:pPr>
        <w:rPr>
          <w:lang w:val="en-US"/>
        </w:rPr>
      </w:pPr>
      <w:r>
        <w:rPr>
          <w:lang w:val="en-US"/>
        </w:rPr>
        <w:t>Let us discuss these two aspects separately.</w:t>
      </w:r>
    </w:p>
    <w:p w14:paraId="722F6835" w14:textId="1C81E307" w:rsidR="00E51136" w:rsidRPr="00662E06" w:rsidRDefault="00662E06" w:rsidP="00662E06">
      <w:pPr>
        <w:pStyle w:val="Heading2"/>
      </w:pPr>
      <w:r>
        <w:rPr>
          <w:lang w:val="en-US"/>
        </w:rPr>
        <w:t>2.1</w:t>
      </w:r>
      <w:r>
        <w:rPr>
          <w:lang w:val="en-US"/>
        </w:rPr>
        <w:tab/>
        <w:t>Buffer Status Report</w:t>
      </w:r>
    </w:p>
    <w:p w14:paraId="33F89957" w14:textId="3B89A31C" w:rsidR="00F02FEE" w:rsidRDefault="00405EAE" w:rsidP="00405EAE">
      <w:pPr>
        <w:rPr>
          <w:lang w:val="en-US"/>
        </w:rPr>
      </w:pPr>
      <w:r>
        <w:rPr>
          <w:lang w:val="en-US"/>
        </w:rPr>
        <w:t>A</w:t>
      </w:r>
      <w:r w:rsidRPr="00D3679C">
        <w:rPr>
          <w:lang w:val="en-US"/>
        </w:rPr>
        <w:t xml:space="preserve">lthough an end marker helps to identify when there is no more data for that QoS flow on the old bearer, it does not help the gNB to know how much data needs to be scheduled to reach that point: the amount that needs to be scheduled at the time of QoS flow relocation is useful to know as it gives a guarantee to the gNB that after scheduling that amount, an end marker </w:t>
      </w:r>
      <w:r w:rsidR="00E306BC">
        <w:rPr>
          <w:lang w:val="en-US"/>
        </w:rPr>
        <w:t>will</w:t>
      </w:r>
      <w:r w:rsidRPr="00D3679C">
        <w:rPr>
          <w:lang w:val="en-US"/>
        </w:rPr>
        <w:t xml:space="preserve"> pop-up. The latency gain over gNB always scheduling the UE until either the end-marker packet or a padding BSR is received comes from the fact that by knowing how much data is left, the gNB can be aggressive in scheduling. If it has no idea, it would be more conservative to avoid </w:t>
      </w:r>
      <w:r w:rsidR="00E37743" w:rsidRPr="00D3679C">
        <w:rPr>
          <w:lang w:val="en-US"/>
        </w:rPr>
        <w:t>over allocation</w:t>
      </w:r>
      <w:r>
        <w:rPr>
          <w:lang w:val="en-US"/>
        </w:rPr>
        <w:t xml:space="preserve">. By triggering a BSR upon QoS flow relocation, </w:t>
      </w:r>
      <w:r w:rsidR="00F02FEE" w:rsidRPr="00F02FEE">
        <w:rPr>
          <w:lang w:val="en-US"/>
        </w:rPr>
        <w:t>the scheduler in the</w:t>
      </w:r>
      <w:r w:rsidR="00E306BC">
        <w:rPr>
          <w:lang w:val="en-US"/>
        </w:rPr>
        <w:t xml:space="preserve"> gNB</w:t>
      </w:r>
      <w:r w:rsidR="00F02FEE" w:rsidRPr="00F02FEE">
        <w:rPr>
          <w:lang w:val="en-US"/>
        </w:rPr>
        <w:t xml:space="preserve"> quickly gets an up-to-date picture of the UE’s buffer</w:t>
      </w:r>
      <w:r w:rsidR="00E306BC">
        <w:rPr>
          <w:lang w:val="en-US"/>
        </w:rPr>
        <w:t xml:space="preserve"> and </w:t>
      </w:r>
      <w:r w:rsidR="00F02FEE" w:rsidRPr="00F02FEE">
        <w:rPr>
          <w:lang w:val="en-US"/>
        </w:rPr>
        <w:t>knows whether it needs to schedule the old be</w:t>
      </w:r>
      <w:r w:rsidR="00E306BC">
        <w:rPr>
          <w:lang w:val="en-US"/>
        </w:rPr>
        <w:t>arer for remaining data or not.</w:t>
      </w:r>
    </w:p>
    <w:p w14:paraId="3884F67D" w14:textId="5F14A7E0" w:rsidR="00CD4C7B" w:rsidRDefault="00E306BC" w:rsidP="00E306BC">
      <w:pPr>
        <w:rPr>
          <w:lang w:val="en-US"/>
        </w:rPr>
      </w:pPr>
      <w:r w:rsidRPr="00E306BC">
        <w:rPr>
          <w:b/>
          <w:lang w:val="en-US"/>
        </w:rPr>
        <w:t>Proposal 1</w:t>
      </w:r>
      <w:r>
        <w:rPr>
          <w:lang w:val="en-US"/>
        </w:rPr>
        <w:t>: trigger a BSR at QoS flow remapping.</w:t>
      </w:r>
    </w:p>
    <w:p w14:paraId="34ACC58A" w14:textId="1189821B" w:rsidR="00662E06" w:rsidRDefault="00662E06" w:rsidP="00662E06">
      <w:pPr>
        <w:pStyle w:val="Heading2"/>
      </w:pPr>
      <w:r>
        <w:t>2.2</w:t>
      </w:r>
      <w:r>
        <w:tab/>
        <w:t xml:space="preserve">Logical Channel Prioritization </w:t>
      </w:r>
    </w:p>
    <w:p w14:paraId="2331C941" w14:textId="746AD596" w:rsidR="004741CA" w:rsidRDefault="003D07B8" w:rsidP="00E306BC">
      <w:r>
        <w:rPr>
          <w:noProof/>
        </w:rPr>
        <w:t>When the</w:t>
      </w:r>
      <w:r w:rsidRPr="003F6ACC">
        <w:rPr>
          <w:noProof/>
        </w:rPr>
        <w:t xml:space="preserve"> mapping </w:t>
      </w:r>
      <w:r>
        <w:rPr>
          <w:noProof/>
        </w:rPr>
        <w:t xml:space="preserve">of a given QoS flow is updated, </w:t>
      </w:r>
      <w:r w:rsidR="00662E06">
        <w:t xml:space="preserve">the old bearer can still contain packets from that QoS flow. In scenarios where it is not possible to schedule </w:t>
      </w:r>
      <w:r w:rsidR="00EF5B4C">
        <w:t>the</w:t>
      </w:r>
      <w:r w:rsidR="00662E06">
        <w:t xml:space="preserve"> two bearers independently (for instance when only one serving cell is used), those packets will be delayed. The larger the queue on the old bearer and the smaller the PBR of the old bearer, the more serious the problem</w:t>
      </w:r>
      <w:r w:rsidR="00EF5B4C">
        <w:t xml:space="preserve"> becomes</w:t>
      </w:r>
      <w:r w:rsidR="00662E06">
        <w:t xml:space="preserve">. </w:t>
      </w:r>
      <w:r w:rsidR="00525B3A">
        <w:t>Please also n</w:t>
      </w:r>
      <w:r w:rsidR="00662E06">
        <w:t>ote that the problem is exacerbated in NR due to pre-processing, which allows the UE to build a large number of PDUs before uplink transmission</w:t>
      </w:r>
      <w:r w:rsidR="00525B3A">
        <w:t>.</w:t>
      </w:r>
      <w:r w:rsidR="004741CA">
        <w:t xml:space="preserve"> </w:t>
      </w:r>
    </w:p>
    <w:p w14:paraId="1F2D4273" w14:textId="6B49E085" w:rsidR="004741CA" w:rsidRDefault="00EF5B4C" w:rsidP="00E306BC">
      <w:r>
        <w:t>To overcome this problem, it was suggested to prioritise the packets of the relocated QoS flow within the old bearer [</w:t>
      </w:r>
      <w:hyperlink r:id="rId12" w:history="1">
        <w:r w:rsidRPr="00EF5B4C">
          <w:rPr>
            <w:rStyle w:val="Hyperlink"/>
          </w:rPr>
          <w:t>R2-1804913</w:t>
        </w:r>
      </w:hyperlink>
      <w:r>
        <w:t>] [</w:t>
      </w:r>
      <w:hyperlink r:id="rId13" w:history="1">
        <w:r w:rsidRPr="00EF5B4C">
          <w:rPr>
            <w:rStyle w:val="Hyperlink"/>
          </w:rPr>
          <w:t>R2-1811441</w:t>
        </w:r>
      </w:hyperlink>
      <w:r>
        <w:t xml:space="preserve">]. Unfortunately, such a proposal was not agreed since it </w:t>
      </w:r>
      <w:r w:rsidR="00090966">
        <w:t>was deemed</w:t>
      </w:r>
      <w:r>
        <w:t xml:space="preserve"> too complex for the UE.</w:t>
      </w:r>
      <w:r w:rsidR="004741CA">
        <w:t xml:space="preserve"> A possible alternative would be to temporarily give the default DRB the same priority as the new DRB, </w:t>
      </w:r>
      <w:r w:rsidR="00090966">
        <w:t>until</w:t>
      </w:r>
      <w:r w:rsidR="004741CA">
        <w:t xml:space="preserve"> all </w:t>
      </w:r>
      <w:r w:rsidR="004741CA">
        <w:lastRenderedPageBreak/>
        <w:t xml:space="preserve">packets from the relocated QoS flow are sent to the gNB. By doing so, the delay impacts of the packets from the relocated QoS flow </w:t>
      </w:r>
      <w:r w:rsidR="00FE2A8E">
        <w:t>remaining in</w:t>
      </w:r>
      <w:r w:rsidR="004741CA">
        <w:t xml:space="preserve"> the old bearer are minimised. One natural drawback is that if there are packets from other QoS flows in the transmission queue of the old bearer, they will also be prioritised. This drawback is considered as acceptable considering that it should be short-lived (thanks to the</w:t>
      </w:r>
      <w:r w:rsidR="00FE2A8E">
        <w:t xml:space="preserve"> end marker) and no where as bad as delaying the high-priority QoS flow.</w:t>
      </w:r>
    </w:p>
    <w:p w14:paraId="02411530" w14:textId="47B42F40" w:rsidR="00525B3A" w:rsidRPr="00525B3A" w:rsidRDefault="00525B3A" w:rsidP="00525B3A">
      <w:pPr>
        <w:pStyle w:val="NO"/>
        <w:rPr>
          <w:lang w:val="en-US"/>
        </w:rPr>
      </w:pPr>
      <w:r>
        <w:rPr>
          <w:lang w:val="en-US"/>
        </w:rPr>
        <w:t>Note:</w:t>
      </w:r>
      <w:r>
        <w:rPr>
          <w:lang w:val="en-US"/>
        </w:rPr>
        <w:tab/>
      </w:r>
      <w:r w:rsidRPr="00D3679C">
        <w:rPr>
          <w:lang w:val="en-US"/>
        </w:rPr>
        <w:t>If one assumes that the default DRB is good enough, and the gNB can just wait for the end marker to come, then the need to relocate the flow in the first place would be questionable. If a flow is relocated, it is fair to assume that all packets from that flow need to be prioritized.</w:t>
      </w:r>
    </w:p>
    <w:p w14:paraId="21FE472A" w14:textId="2862DE12" w:rsidR="00662E06" w:rsidRPr="004741CA" w:rsidRDefault="004741CA" w:rsidP="00E306BC">
      <w:pPr>
        <w:rPr>
          <w:lang w:val="en-US"/>
        </w:rPr>
      </w:pPr>
      <w:r>
        <w:rPr>
          <w:b/>
          <w:lang w:val="en-US"/>
        </w:rPr>
        <w:t>Proposal 2</w:t>
      </w:r>
      <w:r>
        <w:rPr>
          <w:lang w:val="en-US"/>
        </w:rPr>
        <w:t xml:space="preserve">: </w:t>
      </w:r>
      <w:r w:rsidRPr="002B2D1C">
        <w:t xml:space="preserve">give the old bearer the same priority as the new bearer </w:t>
      </w:r>
      <w:r>
        <w:t xml:space="preserve">until </w:t>
      </w:r>
      <w:r w:rsidRPr="002B2D1C">
        <w:t>the end marker is transmitted</w:t>
      </w:r>
      <w:r>
        <w:t>.</w:t>
      </w:r>
    </w:p>
    <w:p w14:paraId="43A12B72" w14:textId="05BE6706" w:rsidR="00CD4C7B" w:rsidRPr="006E13D1" w:rsidRDefault="004741CA" w:rsidP="00CD4C7B">
      <w:pPr>
        <w:pStyle w:val="Heading1"/>
      </w:pPr>
      <w:r>
        <w:t>3</w:t>
      </w:r>
      <w:r w:rsidR="00CD4C7B" w:rsidRPr="006E13D1">
        <w:tab/>
      </w:r>
      <w:r w:rsidR="00405EAE">
        <w:t>Conclusion</w:t>
      </w:r>
    </w:p>
    <w:p w14:paraId="055200B7" w14:textId="48B8B368" w:rsidR="00CD4C7B" w:rsidRDefault="00FE2A8E" w:rsidP="00FE2A8E">
      <w:r>
        <w:t>This contribution has discussed some limitations of the NR radio protocols which hamper dynamic QoS flow handling and suggested the following:</w:t>
      </w:r>
    </w:p>
    <w:p w14:paraId="448C7F11" w14:textId="77777777" w:rsidR="00FE2A8E" w:rsidRDefault="00FE2A8E" w:rsidP="00FE2A8E">
      <w:pPr>
        <w:rPr>
          <w:lang w:val="en-US"/>
        </w:rPr>
      </w:pPr>
      <w:r w:rsidRPr="00E306BC">
        <w:rPr>
          <w:b/>
          <w:lang w:val="en-US"/>
        </w:rPr>
        <w:t>Proposal 1</w:t>
      </w:r>
      <w:r>
        <w:rPr>
          <w:lang w:val="en-US"/>
        </w:rPr>
        <w:t>: trigger a BSR at QoS flow remapping.</w:t>
      </w:r>
    </w:p>
    <w:p w14:paraId="14D361DB" w14:textId="77777777" w:rsidR="00FE2A8E" w:rsidRPr="004741CA" w:rsidRDefault="00FE2A8E" w:rsidP="00FE2A8E">
      <w:pPr>
        <w:rPr>
          <w:lang w:val="en-US"/>
        </w:rPr>
      </w:pPr>
      <w:r>
        <w:rPr>
          <w:b/>
          <w:lang w:val="en-US"/>
        </w:rPr>
        <w:t>Proposal 2</w:t>
      </w:r>
      <w:r>
        <w:rPr>
          <w:lang w:val="en-US"/>
        </w:rPr>
        <w:t xml:space="preserve">: </w:t>
      </w:r>
      <w:r w:rsidRPr="002B2D1C">
        <w:t xml:space="preserve">give the old bearer the same priority as the new bearer </w:t>
      </w:r>
      <w:r>
        <w:t xml:space="preserve">until </w:t>
      </w:r>
      <w:r w:rsidRPr="002B2D1C">
        <w:t>the end marker is transmitted</w:t>
      </w:r>
      <w:r>
        <w:t>.</w:t>
      </w:r>
    </w:p>
    <w:p w14:paraId="70C7805C" w14:textId="301048BE" w:rsidR="00FE2A8E" w:rsidRDefault="0000747B" w:rsidP="00FE2A8E">
      <w:r>
        <w:t xml:space="preserve">The corresponding CRs are provided in </w:t>
      </w:r>
      <w:hyperlink r:id="rId14" w:history="1">
        <w:r w:rsidRPr="00E37743">
          <w:rPr>
            <w:rStyle w:val="Hyperlink"/>
          </w:rPr>
          <w:t>R2-1814215</w:t>
        </w:r>
      </w:hyperlink>
      <w:r>
        <w:t xml:space="preserve">, </w:t>
      </w:r>
      <w:hyperlink r:id="rId15" w:history="1">
        <w:r w:rsidRPr="00E37743">
          <w:rPr>
            <w:rStyle w:val="Hyperlink"/>
          </w:rPr>
          <w:t>R2-1814216</w:t>
        </w:r>
      </w:hyperlink>
      <w:r>
        <w:t xml:space="preserve">, </w:t>
      </w:r>
      <w:hyperlink r:id="rId16" w:history="1">
        <w:r w:rsidRPr="00E37743">
          <w:rPr>
            <w:rStyle w:val="Hyperlink"/>
          </w:rPr>
          <w:t>R2-1814217</w:t>
        </w:r>
      </w:hyperlink>
      <w:r>
        <w:t xml:space="preserve"> and </w:t>
      </w:r>
      <w:hyperlink r:id="rId17" w:history="1">
        <w:r w:rsidRPr="00E37743">
          <w:rPr>
            <w:rStyle w:val="Hyperlink"/>
          </w:rPr>
          <w:t>R2-1814218</w:t>
        </w:r>
      </w:hyperlink>
      <w:bookmarkStart w:id="0" w:name="_GoBack"/>
      <w:bookmarkEnd w:id="0"/>
      <w:r>
        <w:t>.</w:t>
      </w:r>
    </w:p>
    <w:p w14:paraId="35F222F4" w14:textId="77777777" w:rsidR="00080512" w:rsidRPr="00CD4C7B" w:rsidRDefault="00080512" w:rsidP="00CD4C7B"/>
    <w:sectPr w:rsidR="00080512" w:rsidRPr="00CD4C7B">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A25B6C" w14:textId="77777777" w:rsidR="00332341" w:rsidRDefault="00332341">
      <w:r>
        <w:separator/>
      </w:r>
    </w:p>
  </w:endnote>
  <w:endnote w:type="continuationSeparator" w:id="0">
    <w:p w14:paraId="440DDFEE" w14:textId="77777777" w:rsidR="00332341" w:rsidRDefault="003323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C908B2" w14:textId="77777777" w:rsidR="00E37743" w:rsidRDefault="00E3774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57C066" w14:textId="77777777" w:rsidR="00E37743" w:rsidRDefault="00E3774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95E197" w14:textId="77777777" w:rsidR="00E37743" w:rsidRDefault="00E3774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0CB2C0" w14:textId="77777777" w:rsidR="00332341" w:rsidRDefault="00332341">
      <w:r>
        <w:separator/>
      </w:r>
    </w:p>
  </w:footnote>
  <w:footnote w:type="continuationSeparator" w:id="0">
    <w:p w14:paraId="58E7E6EA" w14:textId="77777777" w:rsidR="00332341" w:rsidRDefault="003323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777EE2" w14:textId="77777777" w:rsidR="00E37743" w:rsidRDefault="00E3774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22B89C" w14:textId="77777777" w:rsidR="00E37743" w:rsidRDefault="00E3774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52BA47" w14:textId="77777777" w:rsidR="00E37743" w:rsidRDefault="00E3774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6B9D3821"/>
    <w:multiLevelType w:val="hybridMultilevel"/>
    <w:tmpl w:val="F5D2FC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5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747B"/>
    <w:rsid w:val="00033397"/>
    <w:rsid w:val="00040095"/>
    <w:rsid w:val="0006174C"/>
    <w:rsid w:val="00080512"/>
    <w:rsid w:val="00090468"/>
    <w:rsid w:val="00090966"/>
    <w:rsid w:val="000B7BCF"/>
    <w:rsid w:val="000C522B"/>
    <w:rsid w:val="000D58AB"/>
    <w:rsid w:val="00112F1A"/>
    <w:rsid w:val="00145075"/>
    <w:rsid w:val="001741A0"/>
    <w:rsid w:val="00175FA0"/>
    <w:rsid w:val="00194CD0"/>
    <w:rsid w:val="001B49C9"/>
    <w:rsid w:val="001C4F79"/>
    <w:rsid w:val="001F168B"/>
    <w:rsid w:val="001F7831"/>
    <w:rsid w:val="00204045"/>
    <w:rsid w:val="0020712B"/>
    <w:rsid w:val="0022606D"/>
    <w:rsid w:val="00231728"/>
    <w:rsid w:val="002610D8"/>
    <w:rsid w:val="002747EC"/>
    <w:rsid w:val="002855BF"/>
    <w:rsid w:val="002F0D22"/>
    <w:rsid w:val="003172DC"/>
    <w:rsid w:val="00325AE3"/>
    <w:rsid w:val="00326069"/>
    <w:rsid w:val="00332341"/>
    <w:rsid w:val="0035462D"/>
    <w:rsid w:val="00364B41"/>
    <w:rsid w:val="003A41EF"/>
    <w:rsid w:val="003A52C7"/>
    <w:rsid w:val="003B40AD"/>
    <w:rsid w:val="003C4E37"/>
    <w:rsid w:val="003D07B8"/>
    <w:rsid w:val="003E16BE"/>
    <w:rsid w:val="003F4E28"/>
    <w:rsid w:val="004006E8"/>
    <w:rsid w:val="00401855"/>
    <w:rsid w:val="00405EAE"/>
    <w:rsid w:val="00460634"/>
    <w:rsid w:val="004741CA"/>
    <w:rsid w:val="00477455"/>
    <w:rsid w:val="004A1F7B"/>
    <w:rsid w:val="004C44D2"/>
    <w:rsid w:val="004D3578"/>
    <w:rsid w:val="004D380D"/>
    <w:rsid w:val="004E213A"/>
    <w:rsid w:val="00503171"/>
    <w:rsid w:val="00506C28"/>
    <w:rsid w:val="00525B3A"/>
    <w:rsid w:val="00534DA0"/>
    <w:rsid w:val="00543E6C"/>
    <w:rsid w:val="00565087"/>
    <w:rsid w:val="0056573F"/>
    <w:rsid w:val="005738DD"/>
    <w:rsid w:val="00611566"/>
    <w:rsid w:val="00646D99"/>
    <w:rsid w:val="00656838"/>
    <w:rsid w:val="00656910"/>
    <w:rsid w:val="00662E06"/>
    <w:rsid w:val="006C66D8"/>
    <w:rsid w:val="006D1E24"/>
    <w:rsid w:val="006E1417"/>
    <w:rsid w:val="006F6A2C"/>
    <w:rsid w:val="00710201"/>
    <w:rsid w:val="007342B5"/>
    <w:rsid w:val="00734A5B"/>
    <w:rsid w:val="00744E76"/>
    <w:rsid w:val="00757D40"/>
    <w:rsid w:val="00781F0F"/>
    <w:rsid w:val="0078727C"/>
    <w:rsid w:val="0079049D"/>
    <w:rsid w:val="00792923"/>
    <w:rsid w:val="00793DC5"/>
    <w:rsid w:val="007B18D8"/>
    <w:rsid w:val="007C095F"/>
    <w:rsid w:val="007C2DD0"/>
    <w:rsid w:val="007D2856"/>
    <w:rsid w:val="008028A4"/>
    <w:rsid w:val="00813245"/>
    <w:rsid w:val="008768CA"/>
    <w:rsid w:val="00877EF9"/>
    <w:rsid w:val="00880559"/>
    <w:rsid w:val="008B5306"/>
    <w:rsid w:val="008D2E4D"/>
    <w:rsid w:val="008F396F"/>
    <w:rsid w:val="0090271F"/>
    <w:rsid w:val="00902DB9"/>
    <w:rsid w:val="0090466A"/>
    <w:rsid w:val="00936071"/>
    <w:rsid w:val="00940212"/>
    <w:rsid w:val="00942EC2"/>
    <w:rsid w:val="00961B32"/>
    <w:rsid w:val="00970DB3"/>
    <w:rsid w:val="00974BB0"/>
    <w:rsid w:val="009A0AF3"/>
    <w:rsid w:val="009B07CD"/>
    <w:rsid w:val="009C19E9"/>
    <w:rsid w:val="009D74A6"/>
    <w:rsid w:val="00A10F02"/>
    <w:rsid w:val="00A204CA"/>
    <w:rsid w:val="00A53724"/>
    <w:rsid w:val="00A82346"/>
    <w:rsid w:val="00A9671C"/>
    <w:rsid w:val="00AA1553"/>
    <w:rsid w:val="00B05962"/>
    <w:rsid w:val="00B15449"/>
    <w:rsid w:val="00B24423"/>
    <w:rsid w:val="00B27303"/>
    <w:rsid w:val="00B47FD1"/>
    <w:rsid w:val="00B516BB"/>
    <w:rsid w:val="00BC3555"/>
    <w:rsid w:val="00C12B51"/>
    <w:rsid w:val="00C24650"/>
    <w:rsid w:val="00C33079"/>
    <w:rsid w:val="00C83A13"/>
    <w:rsid w:val="00C9068C"/>
    <w:rsid w:val="00C92967"/>
    <w:rsid w:val="00CA3D0C"/>
    <w:rsid w:val="00CA654B"/>
    <w:rsid w:val="00CD4C7B"/>
    <w:rsid w:val="00D33BE3"/>
    <w:rsid w:val="00D3679C"/>
    <w:rsid w:val="00D3792D"/>
    <w:rsid w:val="00D55E47"/>
    <w:rsid w:val="00D62E19"/>
    <w:rsid w:val="00D67CD1"/>
    <w:rsid w:val="00D738D6"/>
    <w:rsid w:val="00D80795"/>
    <w:rsid w:val="00D854BE"/>
    <w:rsid w:val="00D87E00"/>
    <w:rsid w:val="00D9134D"/>
    <w:rsid w:val="00D96D11"/>
    <w:rsid w:val="00DA7A03"/>
    <w:rsid w:val="00DB0DB8"/>
    <w:rsid w:val="00DB1818"/>
    <w:rsid w:val="00DC309B"/>
    <w:rsid w:val="00DC4DA2"/>
    <w:rsid w:val="00E306BC"/>
    <w:rsid w:val="00E37743"/>
    <w:rsid w:val="00E471CF"/>
    <w:rsid w:val="00E51136"/>
    <w:rsid w:val="00E62835"/>
    <w:rsid w:val="00E77645"/>
    <w:rsid w:val="00E83697"/>
    <w:rsid w:val="00EC4A25"/>
    <w:rsid w:val="00EF5B4C"/>
    <w:rsid w:val="00F025A2"/>
    <w:rsid w:val="00F02FEE"/>
    <w:rsid w:val="00F07388"/>
    <w:rsid w:val="00F2026E"/>
    <w:rsid w:val="00F2210A"/>
    <w:rsid w:val="00F37743"/>
    <w:rsid w:val="00F40A3D"/>
    <w:rsid w:val="00F54A3D"/>
    <w:rsid w:val="00F54CB0"/>
    <w:rsid w:val="00F653B8"/>
    <w:rsid w:val="00F71B89"/>
    <w:rsid w:val="00F7353C"/>
    <w:rsid w:val="00F76F8F"/>
    <w:rsid w:val="00F941DF"/>
    <w:rsid w:val="00FA1266"/>
    <w:rsid w:val="00FB36FA"/>
    <w:rsid w:val="00FC1192"/>
    <w:rsid w:val="00FE251B"/>
    <w:rsid w:val="00FE2A8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ListParagraph">
    <w:name w:val="List Paragraph"/>
    <w:basedOn w:val="Normal"/>
    <w:uiPriority w:val="34"/>
    <w:qFormat/>
    <w:rsid w:val="00E51136"/>
    <w:pPr>
      <w:ind w:left="720"/>
      <w:contextualSpacing/>
    </w:pPr>
  </w:style>
  <w:style w:type="character" w:styleId="UnresolvedMention">
    <w:name w:val="Unresolved Mention"/>
    <w:basedOn w:val="DefaultParagraphFont"/>
    <w:rsid w:val="00EF5B4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3gpp.org/ftp/tsg_ran/WG2_RL2/TSGR2_103/Docs/R2-1811441.zip"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hyperlink" Target="http://3gpp.org/ftp/tsg_ran/WG2_RL2/TSGR2_101bis/Docs/R2-1804913.zip" TargetMode="External"/><Relationship Id="rId17" Type="http://schemas.openxmlformats.org/officeDocument/2006/relationships/hyperlink" Target="http://www.3gpp.org/ftp/TSG_RAN/WG2_RL2/TSGR2_103bis/Docs/R2-1814218.zip"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3gpp.org/ftp/TSG_RAN/WG2_RL2/TSGR2_103bis/Docs/R2-1814217.zi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ftp/TSG_RAN/WG2_RL2/TSGR2_103bis/Docs/R2-1814216.zip" TargetMode="External"/><Relationship Id="rId23" Type="http://schemas.openxmlformats.org/officeDocument/2006/relationships/footer" Target="footer3.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TSG_RAN/WG2_RL2/TSGR2_103bis/Docs/R2-1814215.zip"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5AIRPNAIUNRU-859666464-3781</_dlc_DocId>
    <_dlc_DocIdUrl xmlns="71c5aaf6-e6ce-465b-b873-5148d2a4c105">
      <Url>https://nokia.sharepoint.com/sites/c5g/e2earch/_layouts/15/DocIdRedir.aspx?ID=5AIRPNAIUNRU-859666464-3781</Url>
      <Description>5AIRPNAIUNRU-859666464-3781</Description>
    </_dlc_DocIdUrl>
  </documentManagement>
</p:properties>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D:\userdata\bsebire\Templates\3GPP TDoc.dot</Template>
  <TotalTime>110</TotalTime>
  <Pages>2</Pages>
  <Words>794</Words>
  <Characters>4527</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5311</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cp:lastModifiedBy>Benoist</cp:lastModifiedBy>
  <cp:revision>45</cp:revision>
  <dcterms:created xsi:type="dcterms:W3CDTF">2016-08-12T03:53:00Z</dcterms:created>
  <dcterms:modified xsi:type="dcterms:W3CDTF">2018-09-28T00:26:00Z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0b22972b-1b91-4232-9245-788af7d0fe5a</vt:lpwstr>
  </property>
</Properties>
</file>